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</w:t>
      </w:r>
      <w:bookmarkStart w:id="0" w:name="_GoBack"/>
      <w:bookmarkEnd w:id="0"/>
      <w:r>
        <w:rPr>
          <w:sz w:val="28"/>
          <w:szCs w:val="28"/>
        </w:rPr>
        <w:t>ожение</w:t>
      </w:r>
    </w:p>
    <w:p>
      <w:pPr>
        <w:pStyle w:val="Normal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ректора от 09.02.2026 г. </w:t>
      </w:r>
    </w:p>
    <w:p>
      <w:pPr>
        <w:pStyle w:val="Normal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227-од</w:t>
      </w:r>
    </w:p>
    <w:p>
      <w:pPr>
        <w:pStyle w:val="Normal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конкурсе профессионального мастерства учителей начальных классов общеобразовательных учреждений,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расположенных на территории Новосибирской области,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/>
          <w:sz w:val="28"/>
          <w:szCs w:val="28"/>
        </w:rPr>
        <w:t>«Мой лучший урок» им. Т.П. Комаровой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Конкурс профессионального мастерства учителей начальных классов общеобразовательных учреждений, расположенных на территории Новосибирской области, «Мой лучший урок» им. Т.П. Комаровой (далее конкурс) проводится в целях: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повышения профессионального мастерства педагогов;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совершенствования научно-методического обеспечения образовательно-воспитательного процесса; 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выявления и распространения передового педагогического опыта; </w:t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внедрения и распространения современных инновационных образовательных технологий в практику учебно-воспитательного процесса.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Победителей конкурса определяет экспертный совет конкурса, состав которого утверждается приказом ректора ГАУ ДПО НСО НИПКиПРО.</w:t>
      </w:r>
    </w:p>
    <w:p>
      <w:pPr>
        <w:pStyle w:val="Normal"/>
        <w:numPr>
          <w:ilvl w:val="0"/>
          <w:numId w:val="0"/>
        </w:numPr>
        <w:ind w:firstLine="709" w:left="0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>
        <w:rPr>
          <w:b/>
          <w:bCs/>
          <w:sz w:val="24"/>
          <w:szCs w:val="24"/>
        </w:rPr>
        <w:t>. Порядок проведения конкурса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Сроки проведения конкурса определяются Приказом Ректора ГАУ ДПО НСО НИПКиПРО.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Участниками конкурса являются учителя начальных классов общеобразовательных учреждений, расположенных на территории Новосибирской области, всех типов и видов, без ограничений по количеству участников, их возрасту и стажу работы.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Конкурс проводится в два этапа: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этап конкурса – муниципальный, проводится с 12 февраля по 27 марта 2026 года в муниципальных районах и городских округах Новосибирской области с целью выявления одного лучшего конкурсанта в каждой номинации для участия во втором этапе.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этап конкурса – областной, проводится с 1 апреля по 29 мая 2026 года, в ходе которого определяются три победителя в каждой номинации. Работы на областной этап принимаются в электронном виде в срок с 27 марта по 1 апреля 2026 года.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Конкурс проводится по следующим номинациям: 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«Урок русского языка», 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«Урок литературного чтения», 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«Урок математики», 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«Урок окружающего мира»,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«Урок технологии»,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«Урок финансовой грамотности».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7.Экспертиза работ проводится экспертным советом конкурса с привлечением учителей начальных классов – победителей конкурса «Лучшие учителя», проводимого в рамках реализации национального проекта «Образование».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По итогам конкурса выявляются победители (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место) по названным в пункте 6 настоящего положения номинациям.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Награждение победителей конкурса проводится в ходе работы Региональной научно-практической конференции «Современный урок в начальной школе» в июне 2026 года.</w:t>
      </w:r>
    </w:p>
    <w:p>
      <w:pPr>
        <w:pStyle w:val="Normal"/>
        <w:numPr>
          <w:ilvl w:val="0"/>
          <w:numId w:val="0"/>
        </w:numPr>
        <w:ind w:firstLine="709" w:left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>. Требования к конкурсным работам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На конкурс представляются следующие материалы: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видеоуроки</w:t>
      </w:r>
      <w:r>
        <w:rPr>
          <w:sz w:val="24"/>
          <w:szCs w:val="24"/>
        </w:rPr>
        <w:t>, содержание которых отражает основные этапы урока и раскрывает деятельность учителя и обучающихся, продолжительность видеозаписи – 20 минут, с текстовыми комментариями;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краткий конспект урока (технологическая карта) </w:t>
      </w:r>
      <w:r>
        <w:rPr>
          <w:sz w:val="24"/>
          <w:szCs w:val="24"/>
        </w:rPr>
        <w:t>с подробными комментариями, в которых делается акцент на использовании в ходе урока (текст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 (Times New Roman, 14, поля 2 см, интервал 1, отступ 1,25) объёмом не более 5 страниц без учета титульного листа);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современных подходов к образованию, педагогических идей и инициатив; 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методов и приемов формирования функциональной грамотности обучающихся;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организации самостоятельной учебной и творческой деятельности учащихся; 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авторских методик и технологий обучения; 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современных информационно-коммуникационных технологий; </w:t>
      </w:r>
    </w:p>
    <w:p>
      <w:pPr>
        <w:pStyle w:val="Normal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способов и средств оценки достижения цели урока и его эффективности;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>
        <w:rPr>
          <w:b/>
          <w:sz w:val="24"/>
          <w:szCs w:val="24"/>
        </w:rPr>
        <w:t>отзыв</w:t>
      </w:r>
      <w:r>
        <w:rPr>
          <w:sz w:val="24"/>
          <w:szCs w:val="24"/>
        </w:rPr>
        <w:t xml:space="preserve"> районного методического объединения учителей начальных классов о применении изложенных идей в образовательном процессе;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анкета-заявка</w:t>
      </w:r>
      <w:r>
        <w:rPr>
          <w:sz w:val="24"/>
          <w:szCs w:val="24"/>
        </w:rPr>
        <w:t xml:space="preserve"> с данными о конкурсанте (Приложение к Положению);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 xml:space="preserve"> (Приложение к Положению);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документ в формате </w:t>
      </w:r>
      <w:r>
        <w:rPr>
          <w:b/>
          <w:bCs/>
          <w:sz w:val="24"/>
          <w:szCs w:val="24"/>
          <w:lang w:val="en-US"/>
        </w:rPr>
        <w:t>Word</w:t>
      </w:r>
      <w:r>
        <w:rPr>
          <w:sz w:val="24"/>
          <w:szCs w:val="24"/>
        </w:rPr>
        <w:t xml:space="preserve"> со ссылкой на видеоурок (в любом Облачном хранилище).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Формат и правила оформления и отправки на экспертизу конкурсных материалов: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переименовать все файлы для отправки, включив фамилию автора работы: Фамилия_анкета, Фамилия_отзыв, Фамилия_техкарта.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конкурсные работы загружают специалисты муниципальных методических служб (методисты, кураторы муниципальных методических объединений учителей начальных классов): регистрируются в СДО ГАУ ДПО НСО НИПКиПРО по ссылке </w:t>
      </w:r>
      <w:hyperlink r:id="rId2" w:tooltip="https://sdo.nipkipro.ru/newreg/?a=1462.">
        <w:r>
          <w:rPr>
            <w:rStyle w:val="Hyperlink"/>
            <w:sz w:val="24"/>
            <w:szCs w:val="24"/>
          </w:rPr>
          <w:t>https://sdo.nipkipro.ru/newreg/?a=2522</w:t>
        </w:r>
      </w:hyperlink>
      <w:hyperlink r:id="rId3" w:tooltip="https://sdo.nipkipro.ru/newreg/?a=1462,">
        <w:r>
          <w:rPr>
            <w:rStyle w:val="Hyperlink"/>
            <w:sz w:val="24"/>
            <w:szCs w:val="24"/>
          </w:rPr>
          <w:t>,</w:t>
        </w:r>
      </w:hyperlink>
      <w:r>
        <w:rPr>
          <w:sz w:val="24"/>
          <w:szCs w:val="24"/>
        </w:rPr>
        <w:t xml:space="preserve"> загружают конкурсные работы по выбранным номинациям, следуя инструкции;</w:t>
      </w:r>
    </w:p>
    <w:p>
      <w:pPr>
        <w:pStyle w:val="Normal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регистрацию</w:t>
      </w:r>
      <w:r>
        <w:rPr>
          <w:sz w:val="24"/>
          <w:szCs w:val="24"/>
        </w:rPr>
        <w:t xml:space="preserve"> следует пройти до </w:t>
      </w:r>
      <w:r>
        <w:rPr>
          <w:b/>
          <w:bCs/>
          <w:sz w:val="24"/>
          <w:szCs w:val="24"/>
        </w:rPr>
        <w:t>16 февраля 2026 г.;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материалы </w:t>
      </w:r>
      <w:r>
        <w:rPr>
          <w:sz w:val="24"/>
          <w:szCs w:val="24"/>
        </w:rPr>
        <w:t>нужно загрузить</w:t>
      </w:r>
      <w:r>
        <w:rPr>
          <w:b/>
          <w:bCs/>
          <w:sz w:val="24"/>
          <w:szCs w:val="24"/>
        </w:rPr>
        <w:t xml:space="preserve"> до 1 апреля 2025 г.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Квота от района - не более </w:t>
      </w:r>
      <w:r>
        <w:rPr>
          <w:i/>
          <w:sz w:val="24"/>
          <w:szCs w:val="24"/>
        </w:rPr>
        <w:t>шести</w:t>
      </w:r>
      <w:r>
        <w:rPr>
          <w:sz w:val="24"/>
          <w:szCs w:val="24"/>
        </w:rPr>
        <w:t xml:space="preserve"> уроков (один урок в каждой номинации).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При оценке конкурсных работ учитывается соответствие требованиям ФГОС НОО: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системно-деятельностного подхода; 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функциональной грамотности обучающихся;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современных образовательных технологий, включая ИКТ; 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активной самостоятельной деятельности обучающихся;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решение задач формирования культуры здорового и безопасного образа жизни, экологической культуры;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нацеленность на духовно-нравственное воспитание и развитие;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демонстрация результативности урока, применение современных средств и способов оценивания;</w:t>
      </w:r>
    </w:p>
    <w:p>
      <w:pPr>
        <w:pStyle w:val="Normal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предметная компетентность.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Подведение итогов конкурса и награждение победителей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Победители конкурса в каждой номинации награждаются благодарственными письмами </w:t>
      </w:r>
      <w:r>
        <w:rPr>
          <w:sz w:val="28"/>
          <w:szCs w:val="28"/>
        </w:rPr>
        <w:t>м</w:t>
      </w:r>
      <w:r>
        <w:rPr>
          <w:sz w:val="24"/>
          <w:szCs w:val="24"/>
        </w:rPr>
        <w:t xml:space="preserve">инистерства образования Новосибирской области, грамотами ГАУ ДПО НСО НИПКиПРО, благодарственными письмами и подарками социальных партнеров ГАУ ДПО НСО НИПКиПРО.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Всем учителям, принявшим участие в конкурсе, вручаются сертификаты.</w:t>
      </w:r>
      <w:r>
        <w:br w:type="page"/>
      </w:r>
    </w:p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>
      <w:pPr>
        <w:pStyle w:val="Normal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Анкета-заявка участника конкурса</w:t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Анкета-заявка </w:t>
      </w:r>
    </w:p>
    <w:p>
      <w:pPr>
        <w:pStyle w:val="Normal"/>
        <w:numPr>
          <w:ilvl w:val="0"/>
          <w:numId w:val="0"/>
        </w:numPr>
        <w:ind w:firstLine="540" w:left="0"/>
        <w:jc w:val="center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участника конкурса профессионального мастерства </w:t>
      </w:r>
    </w:p>
    <w:p>
      <w:pPr>
        <w:pStyle w:val="Normal"/>
        <w:jc w:val="center"/>
        <w:rPr>
          <w:sz w:val="22"/>
          <w:szCs w:val="22"/>
        </w:rPr>
      </w:pPr>
      <w:r>
        <mc:AlternateContent>
          <mc:Choice Requires="wps">
            <w:drawing>
              <wp:anchor behindDoc="0" distT="1270" distB="0" distL="635" distR="635" simplePos="0" locked="0" layoutInCell="1" allowOverlap="1" relativeHeight="2">
                <wp:simplePos x="0" y="0"/>
                <wp:positionH relativeFrom="column">
                  <wp:posOffset>5241290</wp:posOffset>
                </wp:positionH>
                <wp:positionV relativeFrom="paragraph">
                  <wp:posOffset>6985</wp:posOffset>
                </wp:positionV>
                <wp:extent cx="1047750" cy="1040765"/>
                <wp:effectExtent l="635" t="1270" r="635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0" cy="104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  <w:p>
                            <w:pPr>
                              <w:pStyle w:val="user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Фото</w:t>
                            </w:r>
                          </w:p>
                          <w:p>
                            <w:pPr>
                              <w:pStyle w:val="user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412.7pt;margin-top:0.55pt;width:82.45pt;height:81.9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user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color w:val="000000"/>
                          <w:sz w:val="10"/>
                          <w:szCs w:val="10"/>
                        </w:rPr>
                      </w:r>
                    </w:p>
                    <w:p>
                      <w:pPr>
                        <w:pStyle w:val="user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Фото</w:t>
                      </w:r>
                    </w:p>
                    <w:p>
                      <w:pPr>
                        <w:pStyle w:val="user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2"/>
          <w:szCs w:val="22"/>
        </w:rPr>
        <w:t>учителей начальных классов общеобразовательных учреждений,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расположенных на территории Новосибирской области,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«Мой лучший урок»</w:t>
      </w:r>
    </w:p>
    <w:p>
      <w:pPr>
        <w:pStyle w:val="Normal"/>
        <w:numPr>
          <w:ilvl w:val="0"/>
          <w:numId w:val="0"/>
        </w:numPr>
        <w:ind w:firstLine="539" w:left="0"/>
        <w:jc w:val="center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(Анкету-заявку необходимо отправить вместе с работой). 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1.Фамилия, имя, отчество автора (полностью)</w:t>
      </w:r>
      <w:r>
        <w:rPr>
          <w:sz w:val="24"/>
          <w:szCs w:val="24"/>
        </w:rPr>
        <w:t xml:space="preserve">_______________________________________________________ 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2. Год, месяц, день рождения</w:t>
      </w:r>
      <w:r>
        <w:rPr>
          <w:sz w:val="24"/>
          <w:szCs w:val="24"/>
        </w:rPr>
        <w:t xml:space="preserve"> __________________________________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3. Место работы</w:t>
      </w:r>
      <w:r>
        <w:rPr>
          <w:sz w:val="24"/>
          <w:szCs w:val="24"/>
        </w:rPr>
        <w:t xml:space="preserve">____________________________________________________________ полный адрес ______ индекс________ город ___________________ улица_____________ федеральный телефонный код города______________ телефон________________ факс ___________________________ e-mail ____________________ (указать обязательно) 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4.Должность</w:t>
      </w:r>
      <w:r>
        <w:rPr>
          <w:sz w:val="24"/>
          <w:szCs w:val="24"/>
        </w:rPr>
        <w:t xml:space="preserve">_________________________________________________________ 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5. Педагогический стаж работы</w:t>
      </w:r>
      <w:r>
        <w:rPr>
          <w:sz w:val="24"/>
          <w:szCs w:val="24"/>
        </w:rPr>
        <w:t xml:space="preserve">_______________________________________ </w:t>
      </w:r>
    </w:p>
    <w:p>
      <w:pPr>
        <w:pStyle w:val="Normal"/>
        <w:spacing w:beforeAutospacing="1" w:afterAutospacing="1"/>
        <w:ind w:firstLine="5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Повышение квалификации </w:t>
      </w:r>
      <w:r>
        <w:rPr>
          <w:bCs/>
          <w:sz w:val="24"/>
          <w:szCs w:val="24"/>
        </w:rPr>
        <w:t>__________________________________________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 Номинация </w:t>
      </w:r>
      <w:r>
        <w:rPr>
          <w:bCs/>
          <w:sz w:val="24"/>
          <w:szCs w:val="24"/>
        </w:rPr>
        <w:t xml:space="preserve">«Урок </w:t>
      </w:r>
      <w:r>
        <w:rPr>
          <w:sz w:val="24"/>
          <w:szCs w:val="24"/>
        </w:rPr>
        <w:t>_________________________»</w:t>
      </w:r>
    </w:p>
    <w:p>
      <w:pPr>
        <w:pStyle w:val="Normal"/>
        <w:spacing w:beforeAutospacing="1" w:afterAutospacing="1"/>
        <w:ind w:firstLine="54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Учебник, по которому работает учитель </w:t>
      </w:r>
      <w:r>
        <w:rPr>
          <w:bCs/>
          <w:sz w:val="24"/>
          <w:szCs w:val="24"/>
        </w:rPr>
        <w:t>__________________________________________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9. Название работы, подаваемой на конкурс</w:t>
      </w:r>
      <w:r>
        <w:rPr>
          <w:sz w:val="24"/>
          <w:szCs w:val="24"/>
        </w:rPr>
        <w:t xml:space="preserve"> ______________________________________________________________________________</w:t>
      </w:r>
    </w:p>
    <w:p>
      <w:pPr>
        <w:pStyle w:val="Normal"/>
        <w:spacing w:beforeAutospacing="1" w:afterAutospacing="1"/>
        <w:ind w:firstLine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Домашний адрес автора (полностью)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sz w:val="24"/>
          <w:szCs w:val="24"/>
        </w:rPr>
        <w:t>_______город_______область_________индекс___________федеральный телефонный код города_________ телефон_________________ сотовый телефон _______________________ Е- mail ______________________________(указать обязательно)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11. ФИО руководителя образовательного учреждения</w:t>
      </w:r>
      <w:r>
        <w:rPr>
          <w:sz w:val="24"/>
          <w:szCs w:val="24"/>
        </w:rPr>
        <w:t xml:space="preserve"> _____________________________________________________________________________ телефон для связи ______________ __________________ федеральный код города___________телефон_____________________факс_____________________________e-mail:______________________________________________________________ 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12. Участие в других конкурсах по данной тематике</w:t>
      </w:r>
      <w:r>
        <w:rPr>
          <w:sz w:val="24"/>
          <w:szCs w:val="24"/>
        </w:rPr>
        <w:t xml:space="preserve">_____________________ ________________________________________________________________________ 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b/>
          <w:bCs/>
          <w:sz w:val="24"/>
          <w:szCs w:val="24"/>
        </w:rPr>
        <w:t>Дата заполнения</w:t>
      </w:r>
      <w:r>
        <w:rPr>
          <w:sz w:val="24"/>
          <w:szCs w:val="24"/>
        </w:rPr>
        <w:t>____________</w:t>
      </w:r>
    </w:p>
    <w:p>
      <w:pPr>
        <w:pStyle w:val="Normal"/>
        <w:spacing w:beforeAutospacing="1" w:afterAutospacing="1"/>
        <w:ind w:firstLine="540"/>
        <w:rPr>
          <w:sz w:val="24"/>
          <w:szCs w:val="24"/>
        </w:rPr>
      </w:pPr>
      <w:r>
        <w:rPr>
          <w:sz w:val="24"/>
          <w:szCs w:val="24"/>
        </w:rPr>
        <w:t>Подпись руководителя ____________________________ (ФИО расшифровать)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>
      <w:pPr>
        <w:pStyle w:val="Heading1"/>
        <w:spacing w:before="0" w:after="0"/>
        <w:rPr>
          <w:rFonts w:ascii="Times New Roman" w:hAnsi="Times New Roman" w:cs="Times New Roman"/>
          <w:sz w:val="20"/>
          <w:szCs w:val="22"/>
        </w:rPr>
      </w:pPr>
      <w:r>
        <w:rPr>
          <w:rFonts w:cs="Times New Roman" w:ascii="Times New Roman" w:hAnsi="Times New Roman"/>
          <w:sz w:val="20"/>
          <w:szCs w:val="22"/>
        </w:rPr>
      </w:r>
    </w:p>
    <w:p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>
        <w:rPr>
          <w:rFonts w:cs="Times New Roman" w:ascii="Times New Roman" w:hAnsi="Times New Roman"/>
          <w:b/>
          <w:bCs/>
          <w:sz w:val="20"/>
          <w:szCs w:val="22"/>
        </w:rPr>
        <w:t>Согласие на обработку персональных данных участника конкурса</w:t>
      </w:r>
    </w:p>
    <w:p>
      <w:pPr>
        <w:pStyle w:val="Normal"/>
        <w:jc w:val="center"/>
        <w:rPr>
          <w:b/>
          <w:bCs/>
          <w:szCs w:val="22"/>
        </w:rPr>
      </w:pPr>
      <w:r>
        <w:rPr>
          <w:b/>
          <w:bCs/>
          <w:szCs w:val="22"/>
        </w:rPr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9221"/>
      </w:tblGrid>
      <w:tr>
        <w:trPr>
          <w:trHeight w:val="232" w:hRule="atLeast"/>
        </w:trPr>
        <w:tc>
          <w:tcPr>
            <w:tcW w:w="55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Cs w:val="22"/>
                <w:lang w:val="en-US" w:eastAsia="zh-CN"/>
              </w:rPr>
            </w:pPr>
            <w:r>
              <w:rPr>
                <w:szCs w:val="22"/>
                <w:lang w:eastAsia="zh-CN"/>
              </w:rPr>
              <w:t>Я,</w:t>
            </w:r>
          </w:p>
        </w:tc>
        <w:tc>
          <w:tcPr>
            <w:tcW w:w="922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55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18"/>
                <w:szCs w:val="22"/>
                <w:lang w:eastAsia="zh-CN"/>
              </w:rPr>
            </w:pPr>
            <w:r>
              <w:rPr>
                <w:sz w:val="18"/>
                <w:szCs w:val="22"/>
                <w:lang w:eastAsia="zh-CN"/>
              </w:rPr>
            </w:r>
          </w:p>
        </w:tc>
        <w:tc>
          <w:tcPr>
            <w:tcW w:w="9221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18"/>
                <w:szCs w:val="22"/>
                <w:lang w:eastAsia="zh-CN"/>
              </w:rPr>
            </w:pPr>
            <w:r>
              <w:rPr>
                <w:sz w:val="18"/>
                <w:szCs w:val="22"/>
                <w:lang w:eastAsia="zh-CN"/>
              </w:rPr>
              <w:t>(фамилия, имя, отчество)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421"/>
        <w:gridCol w:w="534"/>
        <w:gridCol w:w="265"/>
        <w:gridCol w:w="420"/>
        <w:gridCol w:w="199"/>
        <w:gridCol w:w="145"/>
        <w:gridCol w:w="561"/>
        <w:gridCol w:w="485"/>
        <w:gridCol w:w="1669"/>
        <w:gridCol w:w="429"/>
        <w:gridCol w:w="415"/>
        <w:gridCol w:w="1689"/>
        <w:gridCol w:w="1839"/>
      </w:tblGrid>
      <w:tr>
        <w:trPr>
          <w:trHeight w:val="232" w:hRule="atLeast"/>
        </w:trPr>
        <w:tc>
          <w:tcPr>
            <w:tcW w:w="113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телефон</w:t>
            </w:r>
          </w:p>
        </w:tc>
        <w:tc>
          <w:tcPr>
            <w:tcW w:w="2609" w:type="dxa"/>
            <w:gridSpan w:val="7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электронная почта</w:t>
            </w:r>
          </w:p>
        </w:tc>
        <w:tc>
          <w:tcPr>
            <w:tcW w:w="3943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83" w:hRule="atLeast"/>
        </w:trPr>
        <w:tc>
          <w:tcPr>
            <w:tcW w:w="19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181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39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83" w:hRule="atLeast"/>
        </w:trPr>
        <w:tc>
          <w:tcPr>
            <w:tcW w:w="373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eastAsia="zh-CN"/>
              </w:rPr>
              <w:t>зарегистрирован по адресу:</w:t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9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83" w:hRule="atLeast"/>
        </w:trPr>
        <w:tc>
          <w:tcPr>
            <w:tcW w:w="19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181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39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83" w:hRule="atLeast"/>
        </w:trPr>
        <w:tc>
          <w:tcPr>
            <w:tcW w:w="19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eastAsia="zh-CN"/>
              </w:rPr>
              <w:t>почтовый индекс</w:t>
            </w:r>
          </w:p>
        </w:tc>
        <w:tc>
          <w:tcPr>
            <w:tcW w:w="1810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регион проживания</w:t>
            </w:r>
          </w:p>
        </w:tc>
        <w:tc>
          <w:tcPr>
            <w:tcW w:w="3943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147" w:hRule="atLeast"/>
        </w:trPr>
        <w:tc>
          <w:tcPr>
            <w:tcW w:w="19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2693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город/населённый пункт</w:t>
            </w:r>
          </w:p>
        </w:tc>
        <w:tc>
          <w:tcPr>
            <w:tcW w:w="2715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84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улица</w:t>
            </w:r>
          </w:p>
        </w:tc>
        <w:tc>
          <w:tcPr>
            <w:tcW w:w="3528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40" w:hRule="atLeast"/>
        </w:trPr>
        <w:tc>
          <w:tcPr>
            <w:tcW w:w="2693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66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84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дом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68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кв.</w:t>
            </w:r>
          </w:p>
        </w:tc>
        <w:tc>
          <w:tcPr>
            <w:tcW w:w="905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68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83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138" w:hRule="atLeast"/>
        </w:trPr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95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68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90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68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83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83" w:hRule="atLeast"/>
        </w:trPr>
        <w:tc>
          <w:tcPr>
            <w:tcW w:w="3739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eastAsia="zh-CN"/>
              </w:rPr>
              <w:t>адрес фактического проживания:</w:t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9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83" w:hRule="atLeast"/>
        </w:trPr>
        <w:tc>
          <w:tcPr>
            <w:tcW w:w="19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181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394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83" w:hRule="atLeast"/>
        </w:trPr>
        <w:tc>
          <w:tcPr>
            <w:tcW w:w="19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eastAsia="zh-CN"/>
              </w:rPr>
              <w:t>почтовый индекс</w:t>
            </w:r>
          </w:p>
        </w:tc>
        <w:tc>
          <w:tcPr>
            <w:tcW w:w="1810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регион проживания</w:t>
            </w:r>
          </w:p>
        </w:tc>
        <w:tc>
          <w:tcPr>
            <w:tcW w:w="3943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99" w:hRule="atLeast"/>
        </w:trPr>
        <w:tc>
          <w:tcPr>
            <w:tcW w:w="192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810" w:type="dxa"/>
            <w:gridSpan w:val="5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209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254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город/населённый пункт</w:t>
            </w:r>
          </w:p>
        </w:tc>
        <w:tc>
          <w:tcPr>
            <w:tcW w:w="2860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84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улица</w:t>
            </w:r>
          </w:p>
        </w:tc>
        <w:tc>
          <w:tcPr>
            <w:tcW w:w="3528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120" w:hRule="atLeast"/>
        </w:trPr>
        <w:tc>
          <w:tcPr>
            <w:tcW w:w="2548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66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84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232" w:hRule="atLeast"/>
        </w:trPr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дом</w:t>
            </w:r>
          </w:p>
        </w:tc>
        <w:tc>
          <w:tcPr>
            <w:tcW w:w="955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68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кв.</w:t>
            </w:r>
          </w:p>
        </w:tc>
        <w:tc>
          <w:tcPr>
            <w:tcW w:w="905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468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основной документ удостоверяющий личность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138" w:hRule="atLeast"/>
        </w:trPr>
        <w:tc>
          <w:tcPr>
            <w:tcW w:w="7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12"/>
                <w:szCs w:val="22"/>
                <w:lang w:eastAsia="zh-CN"/>
              </w:rPr>
            </w:pPr>
            <w:r>
              <w:rPr>
                <w:sz w:val="12"/>
                <w:szCs w:val="22"/>
                <w:lang w:eastAsia="zh-CN"/>
              </w:rPr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2"/>
                <w:szCs w:val="22"/>
                <w:lang w:eastAsia="zh-CN"/>
              </w:rPr>
            </w:pPr>
            <w:r>
              <w:rPr>
                <w:sz w:val="12"/>
                <w:szCs w:val="22"/>
                <w:lang w:eastAsia="zh-CN"/>
              </w:rPr>
            </w:r>
          </w:p>
        </w:tc>
        <w:tc>
          <w:tcPr>
            <w:tcW w:w="68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12"/>
                <w:szCs w:val="22"/>
                <w:lang w:eastAsia="zh-CN"/>
              </w:rPr>
            </w:pPr>
            <w:r>
              <w:rPr>
                <w:sz w:val="12"/>
                <w:szCs w:val="22"/>
                <w:lang w:eastAsia="zh-CN"/>
              </w:rPr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2"/>
                <w:szCs w:val="22"/>
                <w:lang w:eastAsia="zh-CN"/>
              </w:rPr>
            </w:pPr>
            <w:r>
              <w:rPr>
                <w:sz w:val="12"/>
                <w:szCs w:val="22"/>
                <w:lang w:eastAsia="zh-CN"/>
              </w:rPr>
            </w:r>
          </w:p>
        </w:tc>
        <w:tc>
          <w:tcPr>
            <w:tcW w:w="468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12"/>
                <w:szCs w:val="22"/>
                <w:lang w:eastAsia="zh-CN"/>
              </w:rPr>
            </w:pPr>
            <w:r>
              <w:rPr>
                <w:sz w:val="12"/>
                <w:szCs w:val="22"/>
                <w:lang w:eastAsia="zh-CN"/>
              </w:rPr>
            </w:r>
          </w:p>
        </w:tc>
        <w:tc>
          <w:tcPr>
            <w:tcW w:w="1839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12"/>
                <w:szCs w:val="22"/>
                <w:lang w:eastAsia="zh-CN"/>
              </w:rPr>
            </w:pPr>
            <w:r>
              <w:rPr>
                <w:sz w:val="12"/>
                <w:szCs w:val="22"/>
                <w:lang w:eastAsia="zh-CN"/>
              </w:rPr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7"/>
        <w:gridCol w:w="1401"/>
        <w:gridCol w:w="281"/>
        <w:gridCol w:w="989"/>
        <w:gridCol w:w="1536"/>
        <w:gridCol w:w="2532"/>
        <w:gridCol w:w="357"/>
        <w:gridCol w:w="1697"/>
      </w:tblGrid>
      <w:tr>
        <w:trPr>
          <w:trHeight w:val="232" w:hRule="atLeast"/>
        </w:trPr>
        <w:tc>
          <w:tcPr>
            <w:tcW w:w="98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серия</w:t>
            </w:r>
          </w:p>
        </w:tc>
        <w:tc>
          <w:tcPr>
            <w:tcW w:w="1682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98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номер</w:t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253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сведения о дате выдачи</w:t>
            </w:r>
          </w:p>
        </w:tc>
        <w:tc>
          <w:tcPr>
            <w:tcW w:w="205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</w:tr>
      <w:tr>
        <w:trPr>
          <w:trHeight w:val="106" w:hRule="atLeast"/>
        </w:trPr>
        <w:tc>
          <w:tcPr>
            <w:tcW w:w="98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168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98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153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  <w:tc>
          <w:tcPr>
            <w:tcW w:w="4586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106" w:hRule="atLeast"/>
        </w:trPr>
        <w:tc>
          <w:tcPr>
            <w:tcW w:w="238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  <w:t>и выдавшем его органе</w:t>
            </w:r>
          </w:p>
        </w:tc>
        <w:tc>
          <w:tcPr>
            <w:tcW w:w="7392" w:type="dxa"/>
            <w:gridSpan w:val="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106" w:hRule="atLeast"/>
        </w:trPr>
        <w:tc>
          <w:tcPr>
            <w:tcW w:w="238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739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</w:p>
        </w:tc>
      </w:tr>
      <w:tr>
        <w:trPr>
          <w:trHeight w:val="106" w:hRule="atLeast"/>
        </w:trPr>
        <w:tc>
          <w:tcPr>
            <w:tcW w:w="8083" w:type="dxa"/>
            <w:gridSpan w:val="7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lang w:eastAsia="zh-CN"/>
              </w:rPr>
            </w:pPr>
            <w:r>
              <w:rPr>
                <w:lang w:eastAsia="zh-CN"/>
              </w:rPr>
            </w:r>
          </w:p>
        </w:tc>
        <w:tc>
          <w:tcPr>
            <w:tcW w:w="169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, даю согласие</w:t>
            </w:r>
          </w:p>
        </w:tc>
      </w:tr>
    </w:tbl>
    <w:p>
      <w:pPr>
        <w:pStyle w:val="Normal"/>
        <w:jc w:val="both"/>
        <w:rPr>
          <w:bCs/>
        </w:rPr>
      </w:pPr>
      <w:r>
        <w:rPr>
          <w:b/>
        </w:rPr>
        <w:t xml:space="preserve">государственному автономному учреждению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(далее сокращенное наименование - ГАУ ДПО НСО НИПКиПРО) ИНН 5406011281, ОГРН 1025402492390, </w:t>
      </w:r>
      <w:r>
        <w:rPr/>
        <w:t xml:space="preserve">расположенному по адресу: </w:t>
      </w:r>
      <w:r>
        <w:rPr>
          <w:b/>
          <w:i/>
        </w:rPr>
        <w:t xml:space="preserve">г. Новосибирск, ул. Красный проспект, 2 </w:t>
      </w:r>
      <w:r>
        <w:rPr/>
        <w:t>и имеющему информационных ресурс:</w:t>
      </w:r>
      <w:r>
        <w:rPr>
          <w:b/>
          <w:i/>
        </w:rPr>
        <w:t xml:space="preserve"> https://nipkipro.ru/, </w:t>
      </w:r>
      <w:r>
        <w:rPr/>
        <w:t>на обработку моих персональных данных, для целей связанных с</w:t>
      </w:r>
      <w:r>
        <w:rPr>
          <w:b/>
          <w:i/>
        </w:rPr>
        <w:t xml:space="preserve"> участием в конкурсе</w:t>
      </w:r>
      <w:r>
        <w:rPr/>
        <w:t xml:space="preserve"> в </w:t>
      </w:r>
      <w:r>
        <w:rPr>
          <w:b/>
          <w:color w:val="002060"/>
        </w:rPr>
        <w:t>ГАУ ДПО НСО НИПКиПРО</w:t>
      </w:r>
      <w:r>
        <w:rPr>
          <w:b/>
          <w:i/>
        </w:rPr>
        <w:t xml:space="preserve"> </w:t>
      </w:r>
      <w:r>
        <w:rPr>
          <w:bCs/>
        </w:rPr>
        <w:t>и периодом архивного хранения после окончания конкурса в ГАУ ДПО НСО НИПКиПРО.</w:t>
      </w:r>
    </w:p>
    <w:p>
      <w:pPr>
        <w:pStyle w:val="Normal"/>
        <w:ind w:firstLine="567"/>
        <w:jc w:val="both"/>
        <w:rPr/>
      </w:pPr>
      <w:r>
        <w:rPr>
          <w:bCs/>
        </w:rPr>
        <w:t xml:space="preserve">Разрешаю ГАУ ДПО НСО НИПКиПРО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>
      <w:pPr>
        <w:pStyle w:val="Normal"/>
        <w:ind w:firstLine="567"/>
        <w:jc w:val="both"/>
        <w:rPr>
          <w:b/>
          <w:color w:val="002060"/>
        </w:rPr>
      </w:pPr>
      <w:r>
        <w:rPr>
          <w:bCs/>
        </w:rPr>
        <w:t xml:space="preserve">Кроме того, даю согласие </w:t>
      </w:r>
      <w:r>
        <w:rPr/>
        <w:t>на обработку следующих моих персональных данных: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ind w:firstLine="426"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фамилии, имени, отчества;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ind w:firstLine="426"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должность и место работы;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ind w:firstLine="426"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номеров телефонов (мобильного, рабочего), электронной почты.</w:t>
      </w:r>
    </w:p>
    <w:p>
      <w:pPr>
        <w:pStyle w:val="Normal"/>
        <w:ind w:firstLine="426"/>
        <w:jc w:val="both"/>
        <w:rPr/>
      </w:pPr>
      <w:r>
        <w:rPr/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 ___________________________________________________________.</w:t>
      </w:r>
    </w:p>
    <w:p>
      <w:pPr>
        <w:pStyle w:val="Normal"/>
        <w:ind w:firstLine="426"/>
        <w:jc w:val="both"/>
        <w:rPr>
          <w:b/>
        </w:rPr>
      </w:pPr>
      <w:r>
        <w:rPr>
          <w:b/>
        </w:rPr>
        <w:t xml:space="preserve">Действие настоящего согласия: </w:t>
      </w:r>
    </w:p>
    <w:p>
      <w:pPr>
        <w:pStyle w:val="Normal"/>
        <w:ind w:firstLine="426"/>
        <w:jc w:val="both"/>
        <w:rPr>
          <w:b/>
          <w:color w:val="002060"/>
        </w:rPr>
      </w:pPr>
      <w:r>
        <w:rPr>
          <w:b/>
        </w:rPr>
        <w:t xml:space="preserve">- со дня подписания на весь период проведения конкурса в </w:t>
      </w:r>
      <w:r>
        <w:rPr>
          <w:b/>
          <w:color w:val="002060"/>
        </w:rPr>
        <w:t>ГАУ ДПО НСО НИПКиПРО</w:t>
      </w:r>
      <w:r>
        <w:rPr>
          <w:b/>
          <w:i/>
        </w:rPr>
        <w:t xml:space="preserve"> </w:t>
      </w:r>
      <w:r>
        <w:rPr>
          <w:b/>
        </w:rPr>
        <w:t>и период архивного хранения после окончания конкурса.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6"/>
        <w:gridCol w:w="2268"/>
        <w:gridCol w:w="284"/>
        <w:gridCol w:w="3690"/>
      </w:tblGrid>
      <w:tr>
        <w:trPr/>
        <w:tc>
          <w:tcPr>
            <w:tcW w:w="3396" w:type="dxa"/>
            <w:tcBorders/>
            <w:shd w:color="auto" w:fill="auto" w:val="clear"/>
          </w:tcPr>
          <w:p>
            <w:pPr>
              <w:pStyle w:val="Normal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  <w:t>«_____»___________20____г.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</w:r>
          </w:p>
        </w:tc>
        <w:tc>
          <w:tcPr>
            <w:tcW w:w="284" w:type="dxa"/>
            <w:tcBorders/>
            <w:shd w:color="auto" w:fill="auto" w:val="clear"/>
          </w:tcPr>
          <w:p>
            <w:pPr>
              <w:pStyle w:val="Normal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2"/>
                <w:lang w:eastAsia="zh-CN"/>
              </w:rPr>
            </w:pPr>
            <w:r>
              <w:rPr>
                <w:szCs w:val="22"/>
                <w:lang w:eastAsia="zh-CN"/>
              </w:rPr>
            </w:r>
          </w:p>
        </w:tc>
      </w:tr>
      <w:tr>
        <w:trPr/>
        <w:tc>
          <w:tcPr>
            <w:tcW w:w="339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szCs w:val="22"/>
                <w:lang w:eastAsia="zh-CN"/>
              </w:rPr>
            </w:pPr>
            <w:r>
              <w:rPr>
                <w:b/>
                <w:i/>
                <w:szCs w:val="22"/>
                <w:lang w:eastAsia="zh-CN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szCs w:val="22"/>
                <w:lang w:eastAsia="zh-CN"/>
              </w:rPr>
            </w:pPr>
            <w:r>
              <w:rPr>
                <w:b/>
                <w:i/>
                <w:szCs w:val="22"/>
                <w:lang w:eastAsia="zh-CN"/>
              </w:rPr>
              <w:t>личная подпись</w:t>
            </w:r>
          </w:p>
        </w:tc>
        <w:tc>
          <w:tcPr>
            <w:tcW w:w="28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szCs w:val="22"/>
                <w:lang w:eastAsia="zh-CN"/>
              </w:rPr>
            </w:pPr>
            <w:r>
              <w:rPr>
                <w:b/>
                <w:i/>
                <w:szCs w:val="22"/>
                <w:lang w:eastAsia="zh-CN"/>
              </w:rPr>
            </w:r>
          </w:p>
        </w:tc>
        <w:tc>
          <w:tcPr>
            <w:tcW w:w="369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i/>
                <w:i/>
                <w:szCs w:val="22"/>
                <w:lang w:eastAsia="zh-CN"/>
              </w:rPr>
            </w:pPr>
            <w:r>
              <w:rPr>
                <w:b/>
                <w:i/>
                <w:szCs w:val="22"/>
                <w:lang w:eastAsia="zh-CN"/>
              </w:rPr>
              <w:t>ФИО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 w:customStyle="1">
    <w:name w:val="Текст выноски Знак"/>
    <w:link w:val="BalloonText"/>
    <w:uiPriority w:val="99"/>
    <w:semiHidden/>
    <w:qFormat/>
    <w:rPr>
      <w:rFonts w:ascii="Tahoma" w:hAnsi="Tahoma" w:eastAsia="Times New Roman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styleId="UnresolvedMention" w:customStyle="1">
    <w:name w:val="Unresolved Mention"/>
    <w:uiPriority w:val="99"/>
    <w:semiHidden/>
    <w:unhideWhenUsed/>
    <w:qFormat/>
    <w:rPr>
      <w:color w:val="605E5C"/>
      <w:shd w:fill="E1DFDD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Unifont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Unifon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Unifont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Unifont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Unifont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Tahoma" w:hAnsi="Tahoma"/>
      <w:sz w:val="16"/>
      <w:szCs w:val="16"/>
      <w:lang w:val="en-US" w:eastAsia="en-US"/>
    </w:rPr>
  </w:style>
  <w:style w:type="paragraph" w:styleId="user2">
    <w:name w:val="Содержимое врезки (user)"/>
    <w:basedOn w:val="Normal"/>
    <w:qFormat/>
    <w:pPr/>
    <w:rPr/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do.nipkipro.ru/newreg/?a=1462." TargetMode="External"/><Relationship Id="rId3" Type="http://schemas.openxmlformats.org/officeDocument/2006/relationships/hyperlink" Target="https://sdo.nipkipro.ru/newreg/?a=1462,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LibreOffice/24.8.5.2$Linux_X86_64 LibreOffice_project/480$Build-2</Application>
  <AppVersion>15.0000</AppVersion>
  <Pages>4</Pages>
  <Words>1071</Words>
  <Characters>8605</Characters>
  <CharactersWithSpaces>9560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2023-01-30T09:10:00Z</dcterms:created>
  <dc:creator>User2</dc:creator>
  <dc:description/>
  <dc:language>ru-RU</dc:language>
  <cp:lastModifiedBy/>
  <cp:lastPrinted>2025-02-03T03:21:00Z</cp:lastPrinted>
  <dcterms:modified xsi:type="dcterms:W3CDTF">2026-02-18T12:47:29Z</dcterms:modified>
  <cp:revision>14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